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3E" w:rsidRDefault="008A3E24">
      <w:pPr>
        <w:spacing w:before="225" w:after="96"/>
        <w:ind w:left="150"/>
        <w:jc w:val="center"/>
        <w:outlineLvl w:val="1"/>
        <w:rPr>
          <w:rFonts w:ascii="Calibri" w:eastAsia="Calibri" w:hAnsi="Calibri" w:cs="Calibri"/>
          <w:b/>
          <w:bCs/>
          <w:kern w:val="36"/>
          <w:sz w:val="36"/>
          <w:szCs w:val="36"/>
        </w:rPr>
      </w:pPr>
      <w:bookmarkStart w:id="0" w:name="_GoBack"/>
      <w:bookmarkEnd w:id="0"/>
      <w:r>
        <w:rPr>
          <w:rFonts w:ascii="Calibri" w:eastAsia="Calibri" w:hAnsi="Calibri" w:cs="Calibri"/>
          <w:b/>
          <w:bCs/>
          <w:noProof/>
          <w:kern w:val="36"/>
          <w:sz w:val="36"/>
          <w:szCs w:val="36"/>
          <w:lang w:val="en-GB" w:eastAsia="en-GB"/>
        </w:rPr>
        <w:drawing>
          <wp:inline distT="0" distB="0" distL="0" distR="0">
            <wp:extent cx="1616951" cy="168674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igoli smaller.png"/>
                    <pic:cNvPicPr/>
                  </pic:nvPicPr>
                  <pic:blipFill rotWithShape="1">
                    <a:blip r:embed="rId7">
                      <a:extLst/>
                    </a:blip>
                    <a:srcRect/>
                    <a:stretch>
                      <a:fillRect/>
                    </a:stretch>
                  </pic:blipFill>
                  <pic:spPr>
                    <a:xfrm>
                      <a:off x="0" y="0"/>
                      <a:ext cx="1616951" cy="1686743"/>
                    </a:xfrm>
                    <a:prstGeom prst="rect">
                      <a:avLst/>
                    </a:prstGeom>
                    <a:noFill/>
                    <a:ln>
                      <a:noFill/>
                    </a:ln>
                    <a:effectLst/>
                    <a:extLst/>
                  </pic:spPr>
                </pic:pic>
              </a:graphicData>
            </a:graphic>
          </wp:inline>
        </w:drawing>
      </w:r>
    </w:p>
    <w:p w:rsidR="00367C3E" w:rsidRDefault="008A3E24">
      <w:pPr>
        <w:spacing w:before="225" w:after="96"/>
        <w:ind w:left="150"/>
        <w:jc w:val="center"/>
        <w:outlineLvl w:val="1"/>
        <w:rPr>
          <w:rFonts w:ascii="Calibri" w:eastAsia="Calibri" w:hAnsi="Calibri" w:cs="Calibri"/>
          <w:b/>
          <w:bCs/>
          <w:kern w:val="36"/>
          <w:sz w:val="36"/>
          <w:szCs w:val="36"/>
        </w:rPr>
      </w:pPr>
      <w:r>
        <w:rPr>
          <w:rFonts w:ascii="Calibri" w:eastAsia="Calibri" w:hAnsi="Calibri" w:cs="Calibri"/>
          <w:b/>
          <w:bCs/>
          <w:kern w:val="36"/>
          <w:sz w:val="36"/>
          <w:szCs w:val="36"/>
        </w:rPr>
        <w:t>Chigoli Child Protection Policy</w:t>
      </w:r>
    </w:p>
    <w:p w:rsidR="00367C3E" w:rsidRDefault="00367C3E">
      <w:pPr>
        <w:spacing w:after="192"/>
        <w:rPr>
          <w:rFonts w:ascii="Calibri" w:eastAsia="Calibri" w:hAnsi="Calibri" w:cs="Calibri"/>
          <w:sz w:val="19"/>
          <w:szCs w:val="19"/>
        </w:rPr>
      </w:pPr>
    </w:p>
    <w:p w:rsidR="00367C3E" w:rsidRDefault="008A3E24">
      <w:pPr>
        <w:spacing w:after="192"/>
        <w:rPr>
          <w:rFonts w:ascii="Calibri" w:eastAsia="Calibri" w:hAnsi="Calibri" w:cs="Calibri"/>
        </w:rPr>
      </w:pPr>
      <w:r>
        <w:rPr>
          <w:rFonts w:ascii="Calibri" w:eastAsia="Calibri" w:hAnsi="Calibri" w:cs="Calibri"/>
        </w:rPr>
        <w:t>Chigoli fully recognises its responsibilities for child protection.</w:t>
      </w:r>
    </w:p>
    <w:p w:rsidR="00367C3E" w:rsidRDefault="008A3E24">
      <w:pPr>
        <w:spacing w:after="192"/>
        <w:rPr>
          <w:rFonts w:ascii="Calibri" w:eastAsia="Calibri" w:hAnsi="Calibri" w:cs="Calibri"/>
        </w:rPr>
      </w:pPr>
      <w:r>
        <w:rPr>
          <w:rFonts w:ascii="Calibri" w:eastAsia="Calibri" w:hAnsi="Calibri" w:cs="Calibri"/>
        </w:rPr>
        <w:t>Our policy applies to all staff, governors and volunteers working in the organisation. There are five main elements to our policy:</w:t>
      </w:r>
    </w:p>
    <w:p w:rsidR="00367C3E" w:rsidRDefault="008A3E24">
      <w:pPr>
        <w:numPr>
          <w:ilvl w:val="0"/>
          <w:numId w:val="3"/>
        </w:numPr>
        <w:tabs>
          <w:tab w:val="num" w:pos="810"/>
        </w:tabs>
        <w:spacing w:after="45"/>
        <w:ind w:left="810" w:right="120" w:hanging="360"/>
        <w:rPr>
          <w:rFonts w:ascii="Calibri" w:eastAsia="Calibri" w:hAnsi="Calibri" w:cs="Calibri"/>
        </w:rPr>
      </w:pPr>
      <w:r>
        <w:rPr>
          <w:rFonts w:ascii="Calibri"/>
        </w:rPr>
        <w:t xml:space="preserve">Ensuring we practice </w:t>
      </w:r>
      <w:r>
        <w:rPr>
          <w:rFonts w:ascii="Calibri"/>
        </w:rPr>
        <w:t>safe recruitment in checking the suitability of staff and volunteers to work with children.</w:t>
      </w:r>
    </w:p>
    <w:p w:rsidR="00367C3E" w:rsidRDefault="008A3E24">
      <w:pPr>
        <w:numPr>
          <w:ilvl w:val="0"/>
          <w:numId w:val="3"/>
        </w:numPr>
        <w:tabs>
          <w:tab w:val="num" w:pos="810"/>
        </w:tabs>
        <w:spacing w:after="45"/>
        <w:ind w:left="810" w:right="120" w:hanging="360"/>
        <w:rPr>
          <w:rFonts w:ascii="Calibri" w:eastAsia="Calibri" w:hAnsi="Calibri" w:cs="Calibri"/>
        </w:rPr>
      </w:pPr>
      <w:r>
        <w:rPr>
          <w:rFonts w:ascii="Calibri"/>
        </w:rPr>
        <w:t>Raising awareness of child protection issues and equipping children with the skills needed to keep them safe.</w:t>
      </w:r>
    </w:p>
    <w:p w:rsidR="00367C3E" w:rsidRDefault="008A3E24">
      <w:pPr>
        <w:numPr>
          <w:ilvl w:val="0"/>
          <w:numId w:val="3"/>
        </w:numPr>
        <w:tabs>
          <w:tab w:val="num" w:pos="810"/>
        </w:tabs>
        <w:spacing w:after="45"/>
        <w:ind w:left="810" w:right="120" w:hanging="360"/>
        <w:rPr>
          <w:rFonts w:ascii="Calibri" w:eastAsia="Calibri" w:hAnsi="Calibri" w:cs="Calibri"/>
        </w:rPr>
      </w:pPr>
      <w:r>
        <w:rPr>
          <w:rFonts w:ascii="Calibri"/>
        </w:rPr>
        <w:t>Developing and then implementing procedures for identi</w:t>
      </w:r>
      <w:r>
        <w:rPr>
          <w:rFonts w:ascii="Calibri"/>
        </w:rPr>
        <w:t>fying and reporting cases, or suspected cases, of abuse.</w:t>
      </w:r>
    </w:p>
    <w:p w:rsidR="00367C3E" w:rsidRDefault="008A3E24">
      <w:pPr>
        <w:numPr>
          <w:ilvl w:val="0"/>
          <w:numId w:val="3"/>
        </w:numPr>
        <w:tabs>
          <w:tab w:val="num" w:pos="810"/>
        </w:tabs>
        <w:spacing w:after="45"/>
        <w:ind w:left="810" w:right="120" w:hanging="360"/>
        <w:rPr>
          <w:rFonts w:ascii="Calibri" w:eastAsia="Calibri" w:hAnsi="Calibri" w:cs="Calibri"/>
        </w:rPr>
      </w:pPr>
      <w:r>
        <w:rPr>
          <w:rFonts w:ascii="Calibri"/>
        </w:rPr>
        <w:t>Supporting</w:t>
      </w:r>
      <w:r>
        <w:rPr>
          <w:rFonts w:hAnsi="Calibri"/>
        </w:rPr>
        <w:t> </w:t>
      </w:r>
      <w:r>
        <w:rPr>
          <w:rFonts w:ascii="Calibri"/>
        </w:rPr>
        <w:t>pupils who</w:t>
      </w:r>
      <w:r>
        <w:rPr>
          <w:rFonts w:hAnsi="Calibri"/>
        </w:rPr>
        <w:t> </w:t>
      </w:r>
      <w:r>
        <w:rPr>
          <w:rFonts w:ascii="Calibri"/>
        </w:rPr>
        <w:t>have been abused in accordance with his/her agreed child protection plan.</w:t>
      </w:r>
    </w:p>
    <w:p w:rsidR="00367C3E" w:rsidRDefault="008A3E24">
      <w:pPr>
        <w:numPr>
          <w:ilvl w:val="0"/>
          <w:numId w:val="3"/>
        </w:numPr>
        <w:tabs>
          <w:tab w:val="num" w:pos="810"/>
        </w:tabs>
        <w:spacing w:after="45"/>
        <w:ind w:left="810" w:right="120" w:hanging="360"/>
        <w:rPr>
          <w:rFonts w:ascii="Calibri" w:eastAsia="Calibri" w:hAnsi="Calibri" w:cs="Calibri"/>
        </w:rPr>
      </w:pPr>
      <w:r>
        <w:rPr>
          <w:rFonts w:ascii="Calibri"/>
        </w:rPr>
        <w:t>Establishing a safe environment in which children can</w:t>
      </w:r>
      <w:r>
        <w:rPr>
          <w:rFonts w:hAnsi="Calibri"/>
        </w:rPr>
        <w:t> </w:t>
      </w:r>
      <w:r>
        <w:rPr>
          <w:rFonts w:ascii="Calibri"/>
        </w:rPr>
        <w:t>learn and develop.</w:t>
      </w:r>
    </w:p>
    <w:p w:rsidR="00367C3E" w:rsidRDefault="00367C3E">
      <w:pPr>
        <w:spacing w:after="192"/>
        <w:rPr>
          <w:rFonts w:ascii="Calibri" w:eastAsia="Calibri" w:hAnsi="Calibri" w:cs="Calibri"/>
        </w:rPr>
      </w:pPr>
    </w:p>
    <w:p w:rsidR="00367C3E" w:rsidRDefault="008A3E24">
      <w:pPr>
        <w:spacing w:after="192"/>
        <w:rPr>
          <w:rFonts w:ascii="Calibri" w:eastAsia="Calibri" w:hAnsi="Calibri" w:cs="Calibri"/>
        </w:rPr>
      </w:pPr>
      <w:r>
        <w:rPr>
          <w:rFonts w:ascii="Calibri" w:eastAsia="Calibri" w:hAnsi="Calibri" w:cs="Calibri"/>
        </w:rPr>
        <w:t xml:space="preserve">We recognise that because of </w:t>
      </w:r>
      <w:r>
        <w:rPr>
          <w:rFonts w:ascii="Calibri" w:eastAsia="Calibri" w:hAnsi="Calibri" w:cs="Calibri"/>
        </w:rPr>
        <w:t>the day to day contact with children, staff are well placed to observe the outward signs of abuse. Chigoli will therefore:</w:t>
      </w:r>
    </w:p>
    <w:p w:rsidR="00367C3E" w:rsidRDefault="008A3E24">
      <w:pPr>
        <w:numPr>
          <w:ilvl w:val="0"/>
          <w:numId w:val="6"/>
        </w:numPr>
        <w:tabs>
          <w:tab w:val="num" w:pos="960"/>
        </w:tabs>
        <w:spacing w:after="45"/>
        <w:ind w:left="960" w:right="120" w:hanging="360"/>
        <w:rPr>
          <w:rFonts w:ascii="Calibri" w:eastAsia="Calibri" w:hAnsi="Calibri" w:cs="Calibri"/>
        </w:rPr>
      </w:pPr>
      <w:r>
        <w:rPr>
          <w:rFonts w:ascii="Calibri"/>
        </w:rPr>
        <w:t>Establish and maintain an</w:t>
      </w:r>
      <w:r>
        <w:rPr>
          <w:rFonts w:hAnsi="Calibri"/>
        </w:rPr>
        <w:t> </w:t>
      </w:r>
      <w:r>
        <w:rPr>
          <w:rFonts w:ascii="Calibri"/>
        </w:rPr>
        <w:t>environment where children feel secure, are encouraged to talk, and are listened to.</w:t>
      </w:r>
    </w:p>
    <w:p w:rsidR="00367C3E" w:rsidRDefault="008A3E24">
      <w:pPr>
        <w:numPr>
          <w:ilvl w:val="0"/>
          <w:numId w:val="6"/>
        </w:numPr>
        <w:tabs>
          <w:tab w:val="num" w:pos="960"/>
        </w:tabs>
        <w:spacing w:after="45"/>
        <w:ind w:left="960" w:right="120" w:hanging="360"/>
        <w:rPr>
          <w:rFonts w:ascii="Calibri" w:eastAsia="Calibri" w:hAnsi="Calibri" w:cs="Calibri"/>
        </w:rPr>
      </w:pPr>
      <w:r>
        <w:rPr>
          <w:rFonts w:ascii="Calibri"/>
        </w:rPr>
        <w:t>Ensure children know t</w:t>
      </w:r>
      <w:r>
        <w:rPr>
          <w:rFonts w:ascii="Calibri"/>
        </w:rPr>
        <w:t>hat there are adults in the school whom they can approach if they are worried.</w:t>
      </w:r>
    </w:p>
    <w:p w:rsidR="00367C3E" w:rsidRDefault="008A3E24">
      <w:pPr>
        <w:numPr>
          <w:ilvl w:val="0"/>
          <w:numId w:val="6"/>
        </w:numPr>
        <w:tabs>
          <w:tab w:val="num" w:pos="960"/>
        </w:tabs>
        <w:spacing w:after="45"/>
        <w:ind w:left="960" w:right="120" w:hanging="360"/>
        <w:rPr>
          <w:rFonts w:ascii="Calibri" w:eastAsia="Calibri" w:hAnsi="Calibri" w:cs="Calibri"/>
        </w:rPr>
      </w:pPr>
      <w:r>
        <w:rPr>
          <w:rFonts w:ascii="Calibri"/>
        </w:rPr>
        <w:t>Include opportunities in the Character Development curriculum for children to develop the skills they need to recognise and stay safe from abuse.</w:t>
      </w:r>
    </w:p>
    <w:p w:rsidR="00367C3E" w:rsidRDefault="00367C3E">
      <w:pPr>
        <w:spacing w:after="45"/>
        <w:ind w:right="120"/>
        <w:rPr>
          <w:rFonts w:ascii="Calibri" w:eastAsia="Calibri" w:hAnsi="Calibri" w:cs="Calibri"/>
        </w:rPr>
      </w:pPr>
    </w:p>
    <w:p w:rsidR="00367C3E" w:rsidRDefault="00367C3E">
      <w:pPr>
        <w:spacing w:after="45"/>
        <w:ind w:right="120"/>
        <w:rPr>
          <w:rFonts w:ascii="Calibri" w:eastAsia="Calibri" w:hAnsi="Calibri" w:cs="Calibri"/>
        </w:rPr>
      </w:pPr>
    </w:p>
    <w:p w:rsidR="00367C3E" w:rsidRDefault="00367C3E">
      <w:pPr>
        <w:spacing w:after="45"/>
        <w:ind w:right="120"/>
        <w:rPr>
          <w:rFonts w:ascii="Calibri" w:eastAsia="Calibri" w:hAnsi="Calibri" w:cs="Calibri"/>
        </w:rPr>
      </w:pPr>
    </w:p>
    <w:p w:rsidR="00367C3E" w:rsidRDefault="00367C3E">
      <w:pPr>
        <w:spacing w:after="45"/>
        <w:ind w:right="120"/>
        <w:rPr>
          <w:rFonts w:ascii="Calibri" w:eastAsia="Calibri" w:hAnsi="Calibri" w:cs="Calibri"/>
        </w:rPr>
      </w:pPr>
    </w:p>
    <w:p w:rsidR="00367C3E" w:rsidRDefault="00367C3E">
      <w:pPr>
        <w:spacing w:after="45"/>
        <w:ind w:right="120"/>
        <w:rPr>
          <w:rFonts w:ascii="Calibri" w:eastAsia="Calibri" w:hAnsi="Calibri" w:cs="Calibri"/>
        </w:rPr>
      </w:pPr>
    </w:p>
    <w:p w:rsidR="00367C3E" w:rsidRDefault="00367C3E">
      <w:pPr>
        <w:spacing w:after="45"/>
        <w:ind w:right="120"/>
        <w:rPr>
          <w:rFonts w:ascii="Calibri" w:eastAsia="Calibri" w:hAnsi="Calibri" w:cs="Calibri"/>
        </w:rPr>
      </w:pPr>
    </w:p>
    <w:p w:rsidR="00367C3E" w:rsidRDefault="00367C3E">
      <w:pPr>
        <w:spacing w:after="45"/>
        <w:ind w:right="120"/>
        <w:rPr>
          <w:rFonts w:ascii="Calibri" w:eastAsia="Calibri" w:hAnsi="Calibri" w:cs="Calibri"/>
        </w:rPr>
      </w:pPr>
    </w:p>
    <w:p w:rsidR="00367C3E" w:rsidRDefault="00367C3E">
      <w:pPr>
        <w:spacing w:after="45"/>
        <w:ind w:right="120"/>
        <w:rPr>
          <w:rFonts w:ascii="Calibri" w:eastAsia="Calibri" w:hAnsi="Calibri" w:cs="Calibri"/>
        </w:rPr>
      </w:pPr>
    </w:p>
    <w:p w:rsidR="00367C3E" w:rsidRDefault="00367C3E">
      <w:pPr>
        <w:spacing w:after="45"/>
        <w:ind w:right="120"/>
        <w:rPr>
          <w:rFonts w:ascii="Calibri" w:eastAsia="Calibri" w:hAnsi="Calibri" w:cs="Calibri"/>
        </w:rPr>
      </w:pPr>
    </w:p>
    <w:p w:rsidR="00367C3E" w:rsidRDefault="00367C3E">
      <w:pPr>
        <w:spacing w:after="45"/>
        <w:ind w:right="120"/>
        <w:rPr>
          <w:rFonts w:ascii="Calibri" w:eastAsia="Calibri" w:hAnsi="Calibri" w:cs="Calibri"/>
        </w:rPr>
      </w:pPr>
    </w:p>
    <w:p w:rsidR="00367C3E" w:rsidRDefault="00367C3E">
      <w:pPr>
        <w:spacing w:after="192"/>
        <w:rPr>
          <w:rFonts w:ascii="Calibri" w:eastAsia="Calibri" w:hAnsi="Calibri" w:cs="Calibri"/>
        </w:rPr>
      </w:pPr>
    </w:p>
    <w:p w:rsidR="00367C3E" w:rsidRDefault="008A3E24">
      <w:pPr>
        <w:spacing w:after="192"/>
        <w:rPr>
          <w:rFonts w:ascii="Calibri" w:eastAsia="Calibri" w:hAnsi="Calibri" w:cs="Calibri"/>
        </w:rPr>
      </w:pPr>
      <w:r>
        <w:rPr>
          <w:rFonts w:ascii="Calibri" w:eastAsia="Calibri" w:hAnsi="Calibri" w:cs="Calibri"/>
        </w:rPr>
        <w:lastRenderedPageBreak/>
        <w:t>Chigoli shall:</w:t>
      </w:r>
    </w:p>
    <w:p w:rsidR="00367C3E" w:rsidRDefault="008A3E24">
      <w:pPr>
        <w:numPr>
          <w:ilvl w:val="0"/>
          <w:numId w:val="9"/>
        </w:numPr>
        <w:tabs>
          <w:tab w:val="num" w:pos="1110"/>
        </w:tabs>
        <w:spacing w:after="45"/>
        <w:ind w:left="1110" w:right="120" w:hanging="360"/>
        <w:rPr>
          <w:rFonts w:ascii="Calibri" w:eastAsia="Calibri" w:hAnsi="Calibri" w:cs="Calibri"/>
        </w:rPr>
      </w:pPr>
      <w:r>
        <w:rPr>
          <w:rFonts w:ascii="Calibri"/>
        </w:rPr>
        <w:t>Ensure we have a nominated person responsible for child protection.</w:t>
      </w:r>
    </w:p>
    <w:p w:rsidR="00367C3E" w:rsidRDefault="008A3E24">
      <w:pPr>
        <w:numPr>
          <w:ilvl w:val="0"/>
          <w:numId w:val="9"/>
        </w:numPr>
        <w:tabs>
          <w:tab w:val="num" w:pos="1110"/>
        </w:tabs>
        <w:spacing w:after="45"/>
        <w:ind w:left="1110" w:right="120" w:hanging="360"/>
        <w:rPr>
          <w:rFonts w:ascii="Calibri" w:eastAsia="Calibri" w:hAnsi="Calibri" w:cs="Calibri"/>
        </w:rPr>
      </w:pPr>
      <w:r>
        <w:rPr>
          <w:rFonts w:ascii="Calibri"/>
        </w:rPr>
        <w:t>Ensure every member of staff (including temporary and supply staff and volunteers)</w:t>
      </w:r>
      <w:r>
        <w:rPr>
          <w:rFonts w:hAnsi="Calibri"/>
        </w:rPr>
        <w:t> </w:t>
      </w:r>
      <w:r>
        <w:rPr>
          <w:rFonts w:ascii="Calibri"/>
        </w:rPr>
        <w:t>and governing body</w:t>
      </w:r>
      <w:r>
        <w:rPr>
          <w:rFonts w:hAnsi="Calibri"/>
        </w:rPr>
        <w:t> </w:t>
      </w:r>
      <w:r>
        <w:rPr>
          <w:rFonts w:ascii="Calibri"/>
        </w:rPr>
        <w:t xml:space="preserve">knows the name of the designated senior person responsible for child protection and </w:t>
      </w:r>
      <w:r>
        <w:rPr>
          <w:rFonts w:ascii="Calibri"/>
        </w:rPr>
        <w:t>their role.</w:t>
      </w:r>
    </w:p>
    <w:p w:rsidR="00367C3E" w:rsidRDefault="008A3E24">
      <w:pPr>
        <w:numPr>
          <w:ilvl w:val="0"/>
          <w:numId w:val="9"/>
        </w:numPr>
        <w:tabs>
          <w:tab w:val="num" w:pos="1110"/>
        </w:tabs>
        <w:spacing w:after="45"/>
        <w:ind w:left="1110" w:right="120" w:hanging="360"/>
        <w:rPr>
          <w:rFonts w:ascii="Calibri" w:eastAsia="Calibri" w:hAnsi="Calibri" w:cs="Calibri"/>
        </w:rPr>
      </w:pPr>
      <w:r>
        <w:rPr>
          <w:rFonts w:ascii="Calibri"/>
        </w:rPr>
        <w:t>Ensure all staff and volunteers</w:t>
      </w:r>
      <w:r>
        <w:rPr>
          <w:rFonts w:hAnsi="Calibri"/>
        </w:rPr>
        <w:t> </w:t>
      </w:r>
      <w:r>
        <w:rPr>
          <w:rFonts w:ascii="Calibri"/>
        </w:rPr>
        <w:t>understand their responsibilities in being alert to the signs of abuse and responsibility for referring any concerns to the designated senior person responsible for child protection.</w:t>
      </w:r>
    </w:p>
    <w:p w:rsidR="00367C3E" w:rsidRDefault="008A3E24">
      <w:pPr>
        <w:numPr>
          <w:ilvl w:val="0"/>
          <w:numId w:val="9"/>
        </w:numPr>
        <w:tabs>
          <w:tab w:val="num" w:pos="1110"/>
        </w:tabs>
        <w:spacing w:after="45"/>
        <w:ind w:left="1110" w:right="120" w:hanging="360"/>
        <w:rPr>
          <w:rFonts w:ascii="Calibri" w:eastAsia="Calibri" w:hAnsi="Calibri" w:cs="Calibri"/>
        </w:rPr>
      </w:pPr>
      <w:r>
        <w:rPr>
          <w:rFonts w:ascii="Calibri"/>
        </w:rPr>
        <w:t>Ensure that parents have an u</w:t>
      </w:r>
      <w:r>
        <w:rPr>
          <w:rFonts w:ascii="Calibri"/>
        </w:rPr>
        <w:t>nderstanding of the responsibility placed on the Chigoli staff for child protection by setting out its obligations in the school prospectus.</w:t>
      </w:r>
    </w:p>
    <w:p w:rsidR="00367C3E" w:rsidRDefault="008A3E24">
      <w:pPr>
        <w:numPr>
          <w:ilvl w:val="0"/>
          <w:numId w:val="9"/>
        </w:numPr>
        <w:tabs>
          <w:tab w:val="num" w:pos="1110"/>
        </w:tabs>
        <w:spacing w:after="45"/>
        <w:ind w:left="1110" w:right="120" w:hanging="360"/>
        <w:rPr>
          <w:rFonts w:ascii="Calibri" w:eastAsia="Calibri" w:hAnsi="Calibri" w:cs="Calibri"/>
        </w:rPr>
      </w:pPr>
      <w:r>
        <w:rPr>
          <w:rFonts w:ascii="Calibri"/>
        </w:rPr>
        <w:t>Develop effective links with relevant agencies and co-operate as required with their enquiries regarding child prot</w:t>
      </w:r>
      <w:r>
        <w:rPr>
          <w:rFonts w:ascii="Calibri"/>
        </w:rPr>
        <w:t>ection matters including attendance at case conferences.</w:t>
      </w:r>
    </w:p>
    <w:p w:rsidR="00367C3E" w:rsidRDefault="008A3E24">
      <w:pPr>
        <w:numPr>
          <w:ilvl w:val="0"/>
          <w:numId w:val="9"/>
        </w:numPr>
        <w:tabs>
          <w:tab w:val="num" w:pos="1110"/>
        </w:tabs>
        <w:spacing w:after="45"/>
        <w:ind w:left="1110" w:right="120" w:hanging="360"/>
        <w:rPr>
          <w:rFonts w:ascii="Calibri" w:eastAsia="Calibri" w:hAnsi="Calibri" w:cs="Calibri"/>
        </w:rPr>
      </w:pPr>
      <w:r>
        <w:rPr>
          <w:rFonts w:ascii="Calibri"/>
        </w:rPr>
        <w:t>Keep written records of concerns about children, even where there is no need to refer the matter immediately.</w:t>
      </w:r>
    </w:p>
    <w:p w:rsidR="00367C3E" w:rsidRDefault="008A3E24">
      <w:pPr>
        <w:numPr>
          <w:ilvl w:val="0"/>
          <w:numId w:val="9"/>
        </w:numPr>
        <w:tabs>
          <w:tab w:val="num" w:pos="1110"/>
        </w:tabs>
        <w:spacing w:after="45"/>
        <w:ind w:left="1110" w:right="120" w:hanging="360"/>
        <w:rPr>
          <w:rFonts w:ascii="Calibri" w:eastAsia="Calibri" w:hAnsi="Calibri" w:cs="Calibri"/>
        </w:rPr>
      </w:pPr>
      <w:r>
        <w:rPr>
          <w:rFonts w:ascii="Calibri"/>
        </w:rPr>
        <w:t>Ensure all records are kept securely.</w:t>
      </w:r>
    </w:p>
    <w:p w:rsidR="00367C3E" w:rsidRDefault="008A3E24">
      <w:pPr>
        <w:numPr>
          <w:ilvl w:val="0"/>
          <w:numId w:val="9"/>
        </w:numPr>
        <w:tabs>
          <w:tab w:val="num" w:pos="1110"/>
        </w:tabs>
        <w:spacing w:after="45"/>
        <w:ind w:left="1110" w:right="120" w:hanging="360"/>
        <w:rPr>
          <w:rFonts w:ascii="Calibri" w:eastAsia="Calibri" w:hAnsi="Calibri" w:cs="Calibri"/>
        </w:rPr>
      </w:pPr>
      <w:r>
        <w:rPr>
          <w:rFonts w:ascii="Calibri"/>
        </w:rPr>
        <w:t>Follow procedures where an allegation is made again</w:t>
      </w:r>
      <w:r>
        <w:rPr>
          <w:rFonts w:ascii="Calibri"/>
        </w:rPr>
        <w:t>st a member of staff or volunteer.</w:t>
      </w:r>
    </w:p>
    <w:p w:rsidR="00367C3E" w:rsidRDefault="008A3E24">
      <w:pPr>
        <w:numPr>
          <w:ilvl w:val="0"/>
          <w:numId w:val="9"/>
        </w:numPr>
        <w:tabs>
          <w:tab w:val="num" w:pos="1110"/>
        </w:tabs>
        <w:spacing w:after="45"/>
        <w:ind w:left="1110" w:right="120" w:hanging="360"/>
        <w:rPr>
          <w:rFonts w:ascii="Calibri" w:eastAsia="Calibri" w:hAnsi="Calibri" w:cs="Calibri"/>
        </w:rPr>
      </w:pPr>
      <w:r>
        <w:rPr>
          <w:rFonts w:ascii="Calibri"/>
        </w:rPr>
        <w:t>Ensure safe recruitment practices are always followed.</w:t>
      </w:r>
    </w:p>
    <w:p w:rsidR="00367C3E" w:rsidRDefault="00367C3E">
      <w:pPr>
        <w:spacing w:after="45"/>
        <w:ind w:left="1110" w:right="120"/>
        <w:rPr>
          <w:rFonts w:ascii="Calibri" w:eastAsia="Calibri" w:hAnsi="Calibri" w:cs="Calibri"/>
        </w:rPr>
      </w:pPr>
    </w:p>
    <w:p w:rsidR="00367C3E" w:rsidRDefault="008A3E24">
      <w:pPr>
        <w:spacing w:after="192"/>
        <w:rPr>
          <w:rFonts w:ascii="Calibri" w:eastAsia="Calibri" w:hAnsi="Calibri" w:cs="Calibri"/>
        </w:rPr>
      </w:pPr>
      <w:r>
        <w:rPr>
          <w:rFonts w:ascii="Calibri" w:eastAsia="Calibri" w:hAnsi="Calibri" w:cs="Calibri"/>
        </w:rPr>
        <w:t>We recognise that children who are abused or witness violence may find it difficult to develop a sense of self worth. They may feel helplessness, humiliation and som</w:t>
      </w:r>
      <w:r>
        <w:rPr>
          <w:rFonts w:ascii="Calibri" w:eastAsia="Calibri" w:hAnsi="Calibri" w:cs="Calibri"/>
        </w:rPr>
        <w:t>e sense of blame. The school may be the only stable, secure and predictable element in the lives of children at risk.  When at Chigoli their behaviour may be challenging and defiant or they may be withdrawn. Chigoli will endeavour to support the pupil thro</w:t>
      </w:r>
      <w:r>
        <w:rPr>
          <w:rFonts w:ascii="Calibri" w:eastAsia="Calibri" w:hAnsi="Calibri" w:cs="Calibri"/>
        </w:rPr>
        <w:t>ugh:</w:t>
      </w:r>
    </w:p>
    <w:p w:rsidR="00367C3E" w:rsidRDefault="008A3E24">
      <w:pPr>
        <w:numPr>
          <w:ilvl w:val="0"/>
          <w:numId w:val="12"/>
        </w:numPr>
        <w:tabs>
          <w:tab w:val="num" w:pos="1260"/>
        </w:tabs>
        <w:spacing w:after="45"/>
        <w:ind w:left="1260" w:right="120" w:hanging="360"/>
        <w:rPr>
          <w:rFonts w:ascii="Calibri" w:eastAsia="Calibri" w:hAnsi="Calibri" w:cs="Calibri"/>
        </w:rPr>
      </w:pPr>
      <w:r>
        <w:rPr>
          <w:rFonts w:ascii="Calibri"/>
        </w:rPr>
        <w:t>The content of the Character Development curriculum.</w:t>
      </w:r>
    </w:p>
    <w:p w:rsidR="00367C3E" w:rsidRDefault="008A3E24">
      <w:pPr>
        <w:numPr>
          <w:ilvl w:val="0"/>
          <w:numId w:val="12"/>
        </w:numPr>
        <w:tabs>
          <w:tab w:val="num" w:pos="1260"/>
        </w:tabs>
        <w:spacing w:after="45"/>
        <w:ind w:left="1260" w:right="120" w:hanging="360"/>
        <w:rPr>
          <w:rFonts w:ascii="Calibri" w:eastAsia="Calibri" w:hAnsi="Calibri" w:cs="Calibri"/>
        </w:rPr>
      </w:pPr>
      <w:r>
        <w:rPr>
          <w:rFonts w:ascii="Calibri"/>
        </w:rPr>
        <w:t>The Academy ethos which promotes a positive, supportive and secure environment and gives pupils a sense of being valued.</w:t>
      </w:r>
    </w:p>
    <w:p w:rsidR="00367C3E" w:rsidRDefault="008A3E24">
      <w:pPr>
        <w:numPr>
          <w:ilvl w:val="0"/>
          <w:numId w:val="12"/>
        </w:numPr>
        <w:tabs>
          <w:tab w:val="num" w:pos="1260"/>
        </w:tabs>
        <w:spacing w:after="45"/>
        <w:ind w:left="1260" w:right="120" w:hanging="360"/>
        <w:rPr>
          <w:rFonts w:ascii="Calibri" w:eastAsia="Calibri" w:hAnsi="Calibri" w:cs="Calibri"/>
        </w:rPr>
      </w:pPr>
      <w:r>
        <w:rPr>
          <w:rFonts w:ascii="Calibri"/>
        </w:rPr>
        <w:t>The Academy player code of conduct which is aimed at supporting vulnerable pu</w:t>
      </w:r>
      <w:r>
        <w:rPr>
          <w:rFonts w:ascii="Calibri"/>
        </w:rPr>
        <w:t>pils in the school.</w:t>
      </w:r>
      <w:r>
        <w:rPr>
          <w:rFonts w:hAnsi="Calibri"/>
        </w:rPr>
        <w:t> </w:t>
      </w:r>
      <w:r>
        <w:rPr>
          <w:rFonts w:hAnsi="Calibri"/>
        </w:rPr>
        <w:t xml:space="preserve"> </w:t>
      </w:r>
      <w:r>
        <w:rPr>
          <w:rFonts w:ascii="Calibri"/>
        </w:rPr>
        <w:t>The Academy will ensure that the player knows that some behaviour is unacceptable but they are valued and not to be blamed for any abuse which has occurred.</w:t>
      </w:r>
    </w:p>
    <w:p w:rsidR="00367C3E" w:rsidRDefault="008A3E24">
      <w:pPr>
        <w:numPr>
          <w:ilvl w:val="0"/>
          <w:numId w:val="12"/>
        </w:numPr>
        <w:tabs>
          <w:tab w:val="num" w:pos="1260"/>
        </w:tabs>
        <w:spacing w:after="45"/>
        <w:ind w:left="1260" w:right="120" w:hanging="360"/>
        <w:rPr>
          <w:rFonts w:ascii="Calibri" w:eastAsia="Calibri" w:hAnsi="Calibri" w:cs="Calibri"/>
        </w:rPr>
      </w:pPr>
      <w:r>
        <w:rPr>
          <w:rFonts w:ascii="Calibri"/>
        </w:rPr>
        <w:t>Liaison with other agencies that support the pupil such as social services.</w:t>
      </w:r>
    </w:p>
    <w:sectPr w:rsidR="00367C3E">
      <w:headerReference w:type="default" r:id="rId8"/>
      <w:foot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24" w:rsidRDefault="008A3E24">
      <w:r>
        <w:separator/>
      </w:r>
    </w:p>
  </w:endnote>
  <w:endnote w:type="continuationSeparator" w:id="0">
    <w:p w:rsidR="008A3E24" w:rsidRDefault="008A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3E" w:rsidRDefault="00367C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24" w:rsidRDefault="008A3E24">
      <w:r>
        <w:separator/>
      </w:r>
    </w:p>
  </w:footnote>
  <w:footnote w:type="continuationSeparator" w:id="0">
    <w:p w:rsidR="008A3E24" w:rsidRDefault="008A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3E" w:rsidRDefault="00367C3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4A6"/>
    <w:multiLevelType w:val="multilevel"/>
    <w:tmpl w:val="AD4CE65E"/>
    <w:styleLink w:val="List21"/>
    <w:lvl w:ilvl="0">
      <w:start w:val="1"/>
      <w:numFmt w:val="bullet"/>
      <w:lvlText w:val="•"/>
      <w:lvlJc w:val="left"/>
      <w:rPr>
        <w:rFonts w:ascii="Calibri" w:eastAsia="Calibri" w:hAnsi="Calibri" w:cs="Calibri"/>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 w15:restartNumberingAfterBreak="0">
    <w:nsid w:val="09326254"/>
    <w:multiLevelType w:val="multilevel"/>
    <w:tmpl w:val="08A4B84C"/>
    <w:styleLink w:val="List0"/>
    <w:lvl w:ilvl="0">
      <w:start w:val="1"/>
      <w:numFmt w:val="bullet"/>
      <w:lvlText w:val="•"/>
      <w:lvlJc w:val="left"/>
      <w:rPr>
        <w:rFonts w:ascii="Calibri" w:eastAsia="Calibri" w:hAnsi="Calibri" w:cs="Calibri"/>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 w15:restartNumberingAfterBreak="0">
    <w:nsid w:val="09867CBD"/>
    <w:multiLevelType w:val="multilevel"/>
    <w:tmpl w:val="609A59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27121506"/>
    <w:multiLevelType w:val="multilevel"/>
    <w:tmpl w:val="6B98FFC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340E2CBC"/>
    <w:multiLevelType w:val="multilevel"/>
    <w:tmpl w:val="A84E493A"/>
    <w:lvl w:ilvl="0">
      <w:start w:val="1"/>
      <w:numFmt w:val="bullet"/>
      <w:lvlText w:val="•"/>
      <w:lvlJc w:val="left"/>
      <w:rPr>
        <w:rFonts w:ascii="Calibri" w:eastAsia="Calibri" w:hAnsi="Calibri" w:cs="Calibri"/>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5" w15:restartNumberingAfterBreak="0">
    <w:nsid w:val="3C850BEF"/>
    <w:multiLevelType w:val="multilevel"/>
    <w:tmpl w:val="F410C656"/>
    <w:styleLink w:val="List1"/>
    <w:lvl w:ilvl="0">
      <w:start w:val="1"/>
      <w:numFmt w:val="bullet"/>
      <w:lvlText w:val="•"/>
      <w:lvlJc w:val="left"/>
      <w:rPr>
        <w:rFonts w:ascii="Calibri" w:eastAsia="Calibri" w:hAnsi="Calibri" w:cs="Calibri"/>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6" w15:restartNumberingAfterBreak="0">
    <w:nsid w:val="411F11FA"/>
    <w:multiLevelType w:val="multilevel"/>
    <w:tmpl w:val="D2FA3FEC"/>
    <w:lvl w:ilvl="0">
      <w:start w:val="1"/>
      <w:numFmt w:val="bullet"/>
      <w:lvlText w:val="•"/>
      <w:lvlJc w:val="left"/>
      <w:rPr>
        <w:rFonts w:ascii="Calibri" w:eastAsia="Calibri" w:hAnsi="Calibri" w:cs="Calibri"/>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7" w15:restartNumberingAfterBreak="0">
    <w:nsid w:val="47DE5B75"/>
    <w:multiLevelType w:val="multilevel"/>
    <w:tmpl w:val="DD0C9B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52E25F39"/>
    <w:multiLevelType w:val="multilevel"/>
    <w:tmpl w:val="B4F0DDE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590727E4"/>
    <w:multiLevelType w:val="multilevel"/>
    <w:tmpl w:val="39E8DB52"/>
    <w:styleLink w:val="List31"/>
    <w:lvl w:ilvl="0">
      <w:start w:val="1"/>
      <w:numFmt w:val="bullet"/>
      <w:lvlText w:val="•"/>
      <w:lvlJc w:val="left"/>
      <w:rPr>
        <w:rFonts w:ascii="Calibri" w:eastAsia="Calibri" w:hAnsi="Calibri" w:cs="Calibri"/>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0" w15:restartNumberingAfterBreak="0">
    <w:nsid w:val="5B226BEB"/>
    <w:multiLevelType w:val="multilevel"/>
    <w:tmpl w:val="A6EE77AA"/>
    <w:lvl w:ilvl="0">
      <w:start w:val="1"/>
      <w:numFmt w:val="bullet"/>
      <w:lvlText w:val="•"/>
      <w:lvlJc w:val="left"/>
      <w:rPr>
        <w:rFonts w:ascii="Calibri" w:eastAsia="Calibri" w:hAnsi="Calibri" w:cs="Calibri"/>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1" w15:restartNumberingAfterBreak="0">
    <w:nsid w:val="76572FDC"/>
    <w:multiLevelType w:val="multilevel"/>
    <w:tmpl w:val="AEBCF260"/>
    <w:lvl w:ilvl="0">
      <w:start w:val="1"/>
      <w:numFmt w:val="bullet"/>
      <w:lvlText w:val="•"/>
      <w:lvlJc w:val="left"/>
      <w:rPr>
        <w:rFonts w:ascii="Calibri" w:eastAsia="Calibri" w:hAnsi="Calibri" w:cs="Calibri"/>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num w:numId="1">
    <w:abstractNumId w:val="10"/>
  </w:num>
  <w:num w:numId="2">
    <w:abstractNumId w:val="3"/>
  </w:num>
  <w:num w:numId="3">
    <w:abstractNumId w:val="1"/>
  </w:num>
  <w:num w:numId="4">
    <w:abstractNumId w:val="11"/>
  </w:num>
  <w:num w:numId="5">
    <w:abstractNumId w:val="2"/>
  </w:num>
  <w:num w:numId="6">
    <w:abstractNumId w:val="5"/>
  </w:num>
  <w:num w:numId="7">
    <w:abstractNumId w:val="6"/>
  </w:num>
  <w:num w:numId="8">
    <w:abstractNumId w:val="8"/>
  </w:num>
  <w:num w:numId="9">
    <w:abstractNumId w:val="0"/>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3E"/>
    <w:rsid w:val="00367C3E"/>
    <w:rsid w:val="008A3E24"/>
    <w:rsid w:val="00F3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2ECB9-C26C-4221-AE7C-A6361A4F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rFonts w:ascii="Arial" w:eastAsia="Arial" w:hAnsi="Arial" w:cs="Arial"/>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2772</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Maguire</dc:creator>
  <cp:lastModifiedBy>George Maguire</cp:lastModifiedBy>
  <cp:revision>2</cp:revision>
  <dcterms:created xsi:type="dcterms:W3CDTF">2016-07-07T06:01:00Z</dcterms:created>
  <dcterms:modified xsi:type="dcterms:W3CDTF">2016-07-07T06:01:00Z</dcterms:modified>
</cp:coreProperties>
</file>